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627FD" w14:textId="77777777" w:rsidR="007F58EA" w:rsidRDefault="006971C8" w:rsidP="007F58EA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AUTOVALUTAZIONE</w:t>
      </w:r>
      <w:r w:rsidR="00611635" w:rsidRPr="00BB7F57">
        <w:rPr>
          <w:rFonts w:asciiTheme="minorHAnsi" w:hAnsiTheme="minorHAnsi" w:cstheme="minorHAnsi"/>
          <w:b/>
        </w:rPr>
        <w:t xml:space="preserve"> – </w:t>
      </w:r>
      <w:r w:rsidR="00BB7F57">
        <w:rPr>
          <w:rFonts w:asciiTheme="minorHAnsi" w:hAnsiTheme="minorHAnsi" w:cstheme="minorHAnsi"/>
          <w:b/>
        </w:rPr>
        <w:t xml:space="preserve">Rif. </w:t>
      </w:r>
      <w:r w:rsidR="007F58EA">
        <w:rPr>
          <w:rFonts w:asciiTheme="minorHAnsi" w:hAnsiTheme="minorHAnsi" w:cstheme="minorHAnsi"/>
          <w:b/>
        </w:rPr>
        <w:t>Rif. Avviso di selezione per il conferimento di N.2 incarichi individuali al Personale Assistente amministrativo per le attività inerenti il Progetto 10.6.6B-FSEPON-PU-2024-46 “EXPERIENCE ....ABROAD”</w:t>
      </w:r>
    </w:p>
    <w:p w14:paraId="1398E09D" w14:textId="0E88D760" w:rsidR="00BB7F57" w:rsidRPr="00BB7F57" w:rsidRDefault="00BB7F57" w:rsidP="007F58EA">
      <w:pPr>
        <w:spacing w:line="240" w:lineRule="auto"/>
        <w:outlineLvl w:val="0"/>
        <w:rPr>
          <w:rFonts w:asciiTheme="minorHAnsi" w:hAnsiTheme="minorHAnsi" w:cstheme="minorHAnsi"/>
        </w:rPr>
      </w:pPr>
      <w:bookmarkStart w:id="0" w:name="_GoBack"/>
      <w:bookmarkEnd w:id="0"/>
      <w:r w:rsidRPr="00BB7F57">
        <w:rPr>
          <w:rFonts w:asciiTheme="minorHAnsi" w:hAnsiTheme="minorHAnsi" w:cstheme="minorHAnsi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</w:t>
      </w:r>
      <w:proofErr w:type="spellStart"/>
      <w:r w:rsidRPr="00BB7F57">
        <w:rPr>
          <w:rFonts w:asciiTheme="minorHAnsi" w:hAnsiTheme="minorHAnsi" w:cstheme="minorHAnsi"/>
        </w:rPr>
        <w:t>prot</w:t>
      </w:r>
      <w:proofErr w:type="spellEnd"/>
      <w:r w:rsidRPr="00BB7F57">
        <w:rPr>
          <w:rFonts w:asciiTheme="minorHAnsi" w:hAnsiTheme="minorHAnsi" w:cstheme="minorHAnsi"/>
        </w:rPr>
        <w:t xml:space="preserve">. n. 25532 del 23/02/2024 –Percorsi formativi di lingua straniera e percorsi per le competenze trasversali e per l’orientamento (PCTO) all’estero. Lettera di autorizzazione AOOGABMI-52060 del 28.03.2024 </w:t>
      </w:r>
      <w:proofErr w:type="spellStart"/>
      <w:r w:rsidRPr="00BB7F57">
        <w:rPr>
          <w:rFonts w:asciiTheme="minorHAnsi" w:hAnsiTheme="minorHAnsi" w:cstheme="minorHAnsi"/>
        </w:rPr>
        <w:t>prot</w:t>
      </w:r>
      <w:proofErr w:type="spellEnd"/>
      <w:r w:rsidRPr="00BB7F57">
        <w:rPr>
          <w:rFonts w:asciiTheme="minorHAnsi" w:hAnsiTheme="minorHAnsi" w:cstheme="minorHAnsi"/>
        </w:rPr>
        <w:t>. n.3144 del 02.04.2024.</w:t>
      </w:r>
    </w:p>
    <w:p w14:paraId="6AEDA932" w14:textId="77777777" w:rsidR="00BB7F57" w:rsidRPr="00BB7F57" w:rsidRDefault="00BB7F57" w:rsidP="00BB7F57">
      <w:pPr>
        <w:spacing w:line="240" w:lineRule="auto"/>
        <w:rPr>
          <w:rFonts w:asciiTheme="minorHAnsi" w:hAnsiTheme="minorHAnsi" w:cstheme="minorHAnsi"/>
        </w:rPr>
      </w:pPr>
    </w:p>
    <w:p w14:paraId="3A80CBEA" w14:textId="77777777" w:rsidR="00BB7F57" w:rsidRPr="00BB7F57" w:rsidRDefault="00BB7F57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Progetto 10.6.6B-FSEPON-PU-2024-46 “EXPERIENCE ....ABROAD”</w:t>
      </w:r>
    </w:p>
    <w:p w14:paraId="7A1BA772" w14:textId="77777777" w:rsidR="00BB7F57" w:rsidRPr="00BB7F57" w:rsidRDefault="00BB7F57" w:rsidP="00BB7F57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CUP I74D24000420007</w:t>
      </w:r>
    </w:p>
    <w:p w14:paraId="41945B99" w14:textId="77777777" w:rsidR="00402101" w:rsidRDefault="00402101" w:rsidP="00BB7F57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45A478D5" w14:textId="1C3BFE34" w:rsidR="004660E6" w:rsidRPr="00BB7F57" w:rsidRDefault="004660E6" w:rsidP="00BB7F57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Candidato ____________________________________________________________</w:t>
      </w:r>
    </w:p>
    <w:p w14:paraId="0CEC6866" w14:textId="77777777" w:rsidR="004660E6" w:rsidRPr="00BB7F57" w:rsidRDefault="004660E6" w:rsidP="004660E6">
      <w:pPr>
        <w:spacing w:line="240" w:lineRule="auto"/>
        <w:rPr>
          <w:rFonts w:asciiTheme="minorHAnsi" w:hAnsiTheme="minorHAnsi" w:cstheme="minorHAnsi"/>
        </w:rPr>
      </w:pPr>
    </w:p>
    <w:p w14:paraId="02B71342" w14:textId="6B9286DF" w:rsidR="00FE4C1A" w:rsidRDefault="00FE4C1A" w:rsidP="000A17BB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 xml:space="preserve">Il candidato dichiara </w:t>
      </w:r>
      <w:r w:rsidR="000A17BB">
        <w:rPr>
          <w:rFonts w:asciiTheme="minorHAnsi" w:hAnsiTheme="minorHAnsi" w:cstheme="minorHAnsi"/>
        </w:rPr>
        <w:t xml:space="preserve">di possedere </w:t>
      </w:r>
      <w:r w:rsidR="000A17BB" w:rsidRPr="000A17BB">
        <w:rPr>
          <w:rFonts w:asciiTheme="minorHAnsi" w:hAnsiTheme="minorHAnsi" w:cstheme="minorHAnsi"/>
        </w:rPr>
        <w:t>le competenze per l’utilizzo delle applicazioni informatiche di produttività individuale, necessarie alla gestione della piattaforma GPU per la documentazione del Progetto ed</w:t>
      </w:r>
      <w:r w:rsidR="000A17BB" w:rsidRPr="00BB7F57">
        <w:rPr>
          <w:rFonts w:asciiTheme="minorHAnsi" w:hAnsiTheme="minorHAnsi" w:cstheme="minorHAnsi"/>
        </w:rPr>
        <w:t xml:space="preserve"> </w:t>
      </w:r>
      <w:r w:rsidRPr="00BB7F57">
        <w:rPr>
          <w:rFonts w:asciiTheme="minorHAnsi" w:hAnsiTheme="minorHAnsi" w:cstheme="minorHAnsi"/>
        </w:rPr>
        <w:t>i titoli e/o esperienze</w:t>
      </w:r>
      <w:r>
        <w:rPr>
          <w:rFonts w:asciiTheme="minorHAnsi" w:hAnsiTheme="minorHAnsi" w:cstheme="minorHAnsi"/>
        </w:rPr>
        <w:t xml:space="preserve"> per la candidatura ad ASSISTENTE AMMINISTRATIVO </w:t>
      </w:r>
      <w:r w:rsidRPr="00BB7F57">
        <w:rPr>
          <w:rFonts w:asciiTheme="minorHAnsi" w:hAnsiTheme="minorHAnsi" w:cstheme="minorHAnsi"/>
        </w:rPr>
        <w:t xml:space="preserve">e determina il punteggio considerando le </w:t>
      </w:r>
      <w:r>
        <w:rPr>
          <w:rFonts w:asciiTheme="minorHAnsi" w:hAnsiTheme="minorHAnsi" w:cstheme="minorHAnsi"/>
        </w:rPr>
        <w:t xml:space="preserve">rispettive </w:t>
      </w:r>
      <w:r w:rsidRPr="00BB7F57">
        <w:rPr>
          <w:rFonts w:asciiTheme="minorHAnsi" w:hAnsiTheme="minorHAnsi" w:cstheme="minorHAnsi"/>
        </w:rPr>
        <w:t>griglie di valutazione di seguito riportate</w:t>
      </w:r>
      <w:r>
        <w:rPr>
          <w:rFonts w:asciiTheme="minorHAnsi" w:hAnsiTheme="minorHAnsi" w:cstheme="minorHAnsi"/>
        </w:rPr>
        <w:t>:</w:t>
      </w:r>
    </w:p>
    <w:p w14:paraId="3BF309D6" w14:textId="77777777" w:rsidR="00FE4C1A" w:rsidRDefault="00FE4C1A" w:rsidP="000A17BB">
      <w:pPr>
        <w:spacing w:line="240" w:lineRule="auto"/>
        <w:rPr>
          <w:rFonts w:asciiTheme="minorHAnsi" w:hAnsiTheme="minorHAnsi" w:cstheme="minorHAnsi"/>
        </w:rPr>
      </w:pPr>
    </w:p>
    <w:p w14:paraId="7088D6B1" w14:textId="77777777" w:rsidR="000A17BB" w:rsidRPr="000A17BB" w:rsidRDefault="000A17BB" w:rsidP="000A17BB">
      <w:pPr>
        <w:pStyle w:val="Paragrafoelenco"/>
        <w:autoSpaceDE w:val="0"/>
        <w:autoSpaceDN w:val="0"/>
        <w:rPr>
          <w:rFonts w:asciiTheme="minorHAnsi" w:hAnsiTheme="minorHAnsi" w:cstheme="minorHAnsi"/>
          <w:b/>
          <w:bCs/>
        </w:rPr>
      </w:pPr>
      <w:r w:rsidRPr="000A17BB">
        <w:rPr>
          <w:rFonts w:asciiTheme="minorHAnsi" w:hAnsiTheme="minorHAnsi" w:cstheme="minorHAnsi"/>
          <w:b/>
          <w:bCs/>
        </w:rPr>
        <w:t>A)Esperienze professionali: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634"/>
        <w:gridCol w:w="709"/>
        <w:gridCol w:w="2551"/>
        <w:gridCol w:w="2268"/>
      </w:tblGrid>
      <w:tr w:rsidR="000A17BB" w:rsidRPr="00402101" w14:paraId="28DF4F46" w14:textId="2EB5C694" w:rsidTr="000A17BB">
        <w:tc>
          <w:tcPr>
            <w:tcW w:w="585" w:type="dxa"/>
          </w:tcPr>
          <w:p w14:paraId="26CA6709" w14:textId="77777777" w:rsidR="000A17BB" w:rsidRPr="000A17BB" w:rsidRDefault="000A17BB" w:rsidP="00AC6A5C">
            <w:pPr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3634" w:type="dxa"/>
          </w:tcPr>
          <w:p w14:paraId="3DDF9139" w14:textId="77777777" w:rsidR="000A17BB" w:rsidRPr="000A17BB" w:rsidRDefault="000A17BB" w:rsidP="00AC6A5C">
            <w:pPr>
              <w:autoSpaceDE w:val="0"/>
              <w:autoSpaceDN w:val="0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709" w:type="dxa"/>
          </w:tcPr>
          <w:p w14:paraId="44D30016" w14:textId="77777777" w:rsidR="000A17BB" w:rsidRPr="000A17BB" w:rsidRDefault="000A17BB" w:rsidP="00AC6A5C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551" w:type="dxa"/>
          </w:tcPr>
          <w:p w14:paraId="6DB737A9" w14:textId="19F0F418" w:rsidR="000A17BB" w:rsidRPr="00402101" w:rsidRDefault="000A17BB" w:rsidP="00AC6A5C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/>
                <w:kern w:val="28"/>
              </w:rPr>
            </w:pPr>
            <w:r w:rsidRPr="00402101">
              <w:rPr>
                <w:rFonts w:asciiTheme="minorHAnsi" w:hAnsiTheme="minorHAnsi" w:cstheme="minorHAnsi"/>
                <w:b/>
                <w:kern w:val="28"/>
              </w:rPr>
              <w:t>AUTOVALUTAZIONE</w:t>
            </w:r>
          </w:p>
        </w:tc>
        <w:tc>
          <w:tcPr>
            <w:tcW w:w="2268" w:type="dxa"/>
          </w:tcPr>
          <w:p w14:paraId="0E8FEB45" w14:textId="2E5F3DBD" w:rsidR="000A17BB" w:rsidRPr="00402101" w:rsidRDefault="000A17BB" w:rsidP="00AC6A5C">
            <w:pPr>
              <w:autoSpaceDE w:val="0"/>
              <w:autoSpaceDN w:val="0"/>
              <w:jc w:val="center"/>
              <w:outlineLvl w:val="0"/>
              <w:rPr>
                <w:rFonts w:asciiTheme="minorHAnsi" w:hAnsiTheme="minorHAnsi" w:cstheme="minorHAnsi"/>
                <w:b/>
                <w:kern w:val="28"/>
              </w:rPr>
            </w:pPr>
            <w:r w:rsidRPr="00402101">
              <w:rPr>
                <w:rFonts w:asciiTheme="minorHAnsi" w:hAnsiTheme="minorHAnsi" w:cstheme="minorHAnsi"/>
                <w:b/>
                <w:kern w:val="28"/>
              </w:rPr>
              <w:t>VALUTAZIONE DELLA COMMISSIONE</w:t>
            </w:r>
          </w:p>
        </w:tc>
      </w:tr>
      <w:tr w:rsidR="000A17BB" w:rsidRPr="000A17BB" w14:paraId="4FEF9A9D" w14:textId="424175D5" w:rsidTr="000A17BB">
        <w:tc>
          <w:tcPr>
            <w:tcW w:w="585" w:type="dxa"/>
          </w:tcPr>
          <w:p w14:paraId="4CA12CD3" w14:textId="77777777" w:rsidR="000A17BB" w:rsidRPr="000A17BB" w:rsidRDefault="000A17BB" w:rsidP="000A17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A1</w:t>
            </w:r>
          </w:p>
        </w:tc>
        <w:tc>
          <w:tcPr>
            <w:tcW w:w="3634" w:type="dxa"/>
          </w:tcPr>
          <w:p w14:paraId="5E41837A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0A17BB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Amministrativo</w:t>
            </w:r>
            <w:r w:rsidRPr="000A17BB">
              <w:rPr>
                <w:rFonts w:asciiTheme="minorHAnsi" w:hAnsiTheme="minorHAnsi" w:cstheme="minorHAnsi"/>
                <w:kern w:val="28"/>
              </w:rPr>
              <w:t>, non di ruolo, presso Istituzioni Scolastiche ed Educative Statali</w:t>
            </w:r>
          </w:p>
        </w:tc>
        <w:tc>
          <w:tcPr>
            <w:tcW w:w="709" w:type="dxa"/>
          </w:tcPr>
          <w:p w14:paraId="125DBD95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Punti 0,10</w:t>
            </w:r>
          </w:p>
          <w:p w14:paraId="313EC3F0" w14:textId="77777777" w:rsidR="000A17BB" w:rsidRPr="000A17BB" w:rsidRDefault="000A17BB" w:rsidP="000A17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2551" w:type="dxa"/>
          </w:tcPr>
          <w:p w14:paraId="55723E30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268" w:type="dxa"/>
          </w:tcPr>
          <w:p w14:paraId="645235F5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0A17BB" w:rsidRPr="000A17BB" w14:paraId="39E3BF1B" w14:textId="40ECE014" w:rsidTr="000A17BB">
        <w:tc>
          <w:tcPr>
            <w:tcW w:w="585" w:type="dxa"/>
          </w:tcPr>
          <w:p w14:paraId="360B5D5D" w14:textId="77777777" w:rsidR="000A17BB" w:rsidRPr="000A17BB" w:rsidRDefault="000A17BB" w:rsidP="000A17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A2</w:t>
            </w:r>
          </w:p>
        </w:tc>
        <w:tc>
          <w:tcPr>
            <w:tcW w:w="3634" w:type="dxa"/>
          </w:tcPr>
          <w:p w14:paraId="6D099AF0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0A17BB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anno di servizio quale Assistente Amministrativo</w:t>
            </w:r>
            <w:r w:rsidRPr="000A17BB">
              <w:rPr>
                <w:rFonts w:asciiTheme="minorHAnsi" w:hAnsiTheme="minorHAnsi" w:cstheme="minorHAnsi"/>
                <w:kern w:val="28"/>
              </w:rPr>
              <w:t>, a tempo indeterminato, presso Istituzioni Scolastiche ed Educative Statali</w:t>
            </w:r>
          </w:p>
        </w:tc>
        <w:tc>
          <w:tcPr>
            <w:tcW w:w="709" w:type="dxa"/>
          </w:tcPr>
          <w:p w14:paraId="2489E772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Punti 0,25</w:t>
            </w:r>
          </w:p>
          <w:p w14:paraId="5980B670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2551" w:type="dxa"/>
          </w:tcPr>
          <w:p w14:paraId="1CE7320B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268" w:type="dxa"/>
          </w:tcPr>
          <w:p w14:paraId="5A5D4491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0A17BB" w:rsidRPr="000A17BB" w14:paraId="5650328B" w14:textId="471C5EB2" w:rsidTr="000A17BB">
        <w:tc>
          <w:tcPr>
            <w:tcW w:w="585" w:type="dxa"/>
          </w:tcPr>
          <w:p w14:paraId="71272F2B" w14:textId="77777777" w:rsidR="000A17BB" w:rsidRPr="000A17BB" w:rsidRDefault="000A17BB" w:rsidP="000A17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A3</w:t>
            </w:r>
          </w:p>
        </w:tc>
        <w:tc>
          <w:tcPr>
            <w:tcW w:w="3634" w:type="dxa"/>
          </w:tcPr>
          <w:p w14:paraId="074985F3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0A17BB">
              <w:rPr>
                <w:rFonts w:asciiTheme="minorHAnsi" w:hAnsiTheme="minorHAnsi" w:cstheme="minorHAnsi"/>
                <w:bCs/>
                <w:i/>
                <w:iCs/>
                <w:kern w:val="28"/>
              </w:rPr>
              <w:t xml:space="preserve">ogni incarico inerente attività di supporto amministrativo in progetti  </w:t>
            </w:r>
            <w:r w:rsidRPr="000A17BB">
              <w:rPr>
                <w:rFonts w:asciiTheme="minorHAnsi" w:hAnsiTheme="minorHAnsi" w:cstheme="minorHAnsi"/>
                <w:kern w:val="28"/>
              </w:rPr>
              <w:t>finanziati dal Fondo Sociale Europeo, bandi CIPE, bandi regionali, provinciali e comunali</w:t>
            </w:r>
          </w:p>
        </w:tc>
        <w:tc>
          <w:tcPr>
            <w:tcW w:w="709" w:type="dxa"/>
          </w:tcPr>
          <w:p w14:paraId="2AA48289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Punti 0,50</w:t>
            </w:r>
          </w:p>
          <w:p w14:paraId="043091A6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  <w:highlight w:val="yellow"/>
              </w:rPr>
            </w:pPr>
          </w:p>
        </w:tc>
        <w:tc>
          <w:tcPr>
            <w:tcW w:w="2551" w:type="dxa"/>
          </w:tcPr>
          <w:p w14:paraId="41F853BD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268" w:type="dxa"/>
          </w:tcPr>
          <w:p w14:paraId="26699B59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0A17BB" w:rsidRPr="000A17BB" w14:paraId="3389D1DF" w14:textId="3C796027" w:rsidTr="000A17BB">
        <w:tc>
          <w:tcPr>
            <w:tcW w:w="585" w:type="dxa"/>
          </w:tcPr>
          <w:p w14:paraId="5DAFE2E6" w14:textId="77777777" w:rsidR="000A17BB" w:rsidRPr="000A17BB" w:rsidRDefault="000A17BB" w:rsidP="000A17B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A4</w:t>
            </w:r>
          </w:p>
        </w:tc>
        <w:tc>
          <w:tcPr>
            <w:tcW w:w="3634" w:type="dxa"/>
          </w:tcPr>
          <w:p w14:paraId="3FA07AAE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 xml:space="preserve">Per </w:t>
            </w:r>
            <w:r w:rsidRPr="000A17BB">
              <w:rPr>
                <w:rFonts w:asciiTheme="minorHAnsi" w:hAnsiTheme="minorHAnsi" w:cstheme="minorHAnsi"/>
                <w:bCs/>
                <w:i/>
                <w:iCs/>
                <w:kern w:val="28"/>
              </w:rPr>
              <w:t>ogni incarico da DSGA facente funzione</w:t>
            </w:r>
          </w:p>
        </w:tc>
        <w:tc>
          <w:tcPr>
            <w:tcW w:w="709" w:type="dxa"/>
          </w:tcPr>
          <w:p w14:paraId="0A8F38FC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Punti 3,00</w:t>
            </w:r>
          </w:p>
        </w:tc>
        <w:tc>
          <w:tcPr>
            <w:tcW w:w="2551" w:type="dxa"/>
          </w:tcPr>
          <w:p w14:paraId="23BAA8BA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268" w:type="dxa"/>
          </w:tcPr>
          <w:p w14:paraId="176A8233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p w14:paraId="494525F0" w14:textId="77777777" w:rsidR="000A17BB" w:rsidRPr="000A17BB" w:rsidRDefault="000A17BB" w:rsidP="000A17BB">
      <w:pPr>
        <w:pStyle w:val="Paragrafoelenco"/>
        <w:autoSpaceDE w:val="0"/>
        <w:autoSpaceDN w:val="0"/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highlight w:val="yellow"/>
        </w:rPr>
      </w:pPr>
      <w:r w:rsidRPr="000A17BB">
        <w:rPr>
          <w:rFonts w:asciiTheme="minorHAnsi" w:hAnsiTheme="minorHAnsi" w:cstheme="minorHAnsi"/>
          <w:b/>
          <w:bCs/>
        </w:rPr>
        <w:t>B) Formazione afferente la tipologia di intervento: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81"/>
        <w:gridCol w:w="768"/>
        <w:gridCol w:w="2551"/>
        <w:gridCol w:w="2375"/>
      </w:tblGrid>
      <w:tr w:rsidR="000A17BB" w:rsidRPr="000A17BB" w14:paraId="4340B3BF" w14:textId="3DE12740" w:rsidTr="000A17BB">
        <w:tc>
          <w:tcPr>
            <w:tcW w:w="579" w:type="dxa"/>
          </w:tcPr>
          <w:p w14:paraId="7CCD3E6D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B1</w:t>
            </w:r>
          </w:p>
        </w:tc>
        <w:tc>
          <w:tcPr>
            <w:tcW w:w="3581" w:type="dxa"/>
          </w:tcPr>
          <w:p w14:paraId="68E0DE6C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Frequenza in corsi di formazione afferenti la tipologia dell’intervento</w:t>
            </w:r>
          </w:p>
        </w:tc>
        <w:tc>
          <w:tcPr>
            <w:tcW w:w="768" w:type="dxa"/>
          </w:tcPr>
          <w:p w14:paraId="15C1B4C5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bCs/>
                <w:kern w:val="28"/>
                <w:highlight w:val="yellow"/>
              </w:rPr>
            </w:pPr>
            <w:r w:rsidRPr="000A17BB">
              <w:rPr>
                <w:rFonts w:asciiTheme="minorHAnsi" w:hAnsiTheme="minorHAnsi" w:cstheme="minorHAnsi"/>
                <w:kern w:val="28"/>
              </w:rPr>
              <w:t>Punti 0,20 per ogni titolo</w:t>
            </w:r>
          </w:p>
        </w:tc>
        <w:tc>
          <w:tcPr>
            <w:tcW w:w="2551" w:type="dxa"/>
          </w:tcPr>
          <w:p w14:paraId="2CE3D7B1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2375" w:type="dxa"/>
          </w:tcPr>
          <w:p w14:paraId="01AB9427" w14:textId="77777777" w:rsidR="000A17BB" w:rsidRPr="000A17BB" w:rsidRDefault="000A17BB" w:rsidP="000A17B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inorHAnsi" w:hAnsiTheme="minorHAnsi" w:cstheme="minorHAnsi"/>
                <w:kern w:val="28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F11CB" w14:paraId="29EB262C" w14:textId="77777777" w:rsidTr="00FF5433">
        <w:tc>
          <w:tcPr>
            <w:tcW w:w="4814" w:type="dxa"/>
          </w:tcPr>
          <w:p w14:paraId="738ADA51" w14:textId="77777777" w:rsidR="00402101" w:rsidRDefault="00402101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0476CB1" w14:textId="7CFD49C3" w:rsidR="00FF5433" w:rsidRPr="008F11CB" w:rsidRDefault="00720446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FF5433" w:rsidRPr="008F11CB">
              <w:rPr>
                <w:rFonts w:asciiTheme="minorHAnsi" w:hAnsiTheme="minorHAnsi" w:cstheme="minorHAnsi"/>
              </w:rPr>
              <w:t>uogo e data</w:t>
            </w:r>
          </w:p>
        </w:tc>
        <w:tc>
          <w:tcPr>
            <w:tcW w:w="4814" w:type="dxa"/>
          </w:tcPr>
          <w:p w14:paraId="5F21ACB3" w14:textId="14BE78D0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8F11CB" w14:paraId="7FF130A2" w14:textId="77777777" w:rsidTr="00FF5433">
        <w:tc>
          <w:tcPr>
            <w:tcW w:w="4814" w:type="dxa"/>
          </w:tcPr>
          <w:p w14:paraId="3D2422FA" w14:textId="4C98BD5B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413ECD" w:rsidRDefault="00B70A12" w:rsidP="004660E6">
      <w:pPr>
        <w:rPr>
          <w:rFonts w:ascii="Calibri" w:hAnsi="Calibri" w:cs="Calibri"/>
        </w:rPr>
      </w:pPr>
    </w:p>
    <w:sectPr w:rsidR="00B70A12" w:rsidRPr="00413ECD" w:rsidSect="00466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F598A" w14:textId="77777777" w:rsidR="005461A3" w:rsidRDefault="005461A3">
      <w:r>
        <w:separator/>
      </w:r>
    </w:p>
  </w:endnote>
  <w:endnote w:type="continuationSeparator" w:id="0">
    <w:p w14:paraId="75454B39" w14:textId="77777777" w:rsidR="005461A3" w:rsidRDefault="005461A3">
      <w:r>
        <w:continuationSeparator/>
      </w:r>
    </w:p>
  </w:endnote>
  <w:endnote w:type="continuationNotice" w:id="1">
    <w:p w14:paraId="563176C9" w14:textId="77777777" w:rsidR="005461A3" w:rsidRDefault="005461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5D30E" w14:textId="77777777" w:rsidR="00264800" w:rsidRDefault="002648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28E8635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F58E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group w14:anchorId="211B5F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4325" w14:textId="77777777" w:rsidR="005461A3" w:rsidRDefault="005461A3">
      <w:r>
        <w:separator/>
      </w:r>
    </w:p>
  </w:footnote>
  <w:footnote w:type="continuationSeparator" w:id="0">
    <w:p w14:paraId="731BB42B" w14:textId="77777777" w:rsidR="005461A3" w:rsidRDefault="005461A3">
      <w:r>
        <w:continuationSeparator/>
      </w:r>
    </w:p>
  </w:footnote>
  <w:footnote w:type="continuationNotice" w:id="1">
    <w:p w14:paraId="75CEE427" w14:textId="77777777" w:rsidR="005461A3" w:rsidRDefault="005461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126B4" w14:textId="77777777" w:rsidR="00264800" w:rsidRDefault="002648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33A89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71C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3350DC">
      <w:rPr>
        <w:rFonts w:ascii="Times New Roman" w:hAnsi="Times New Roman"/>
        <w:i/>
        <w:iCs/>
        <w:szCs w:val="24"/>
      </w:rPr>
      <w:t>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6055"/>
    <w:multiLevelType w:val="hybridMultilevel"/>
    <w:tmpl w:val="ADBA4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C6D99"/>
    <w:multiLevelType w:val="hybridMultilevel"/>
    <w:tmpl w:val="95F8B57A"/>
    <w:lvl w:ilvl="0" w:tplc="DD28CD84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3"/>
  </w:num>
  <w:num w:numId="33">
    <w:abstractNumId w:val="7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7B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62D"/>
    <w:rsid w:val="002148A7"/>
    <w:rsid w:val="0021505B"/>
    <w:rsid w:val="00215572"/>
    <w:rsid w:val="002157C1"/>
    <w:rsid w:val="00220A46"/>
    <w:rsid w:val="00220D0E"/>
    <w:rsid w:val="002211FE"/>
    <w:rsid w:val="002228FA"/>
    <w:rsid w:val="00224377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800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0D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101"/>
    <w:rsid w:val="00402A23"/>
    <w:rsid w:val="00403D09"/>
    <w:rsid w:val="00405688"/>
    <w:rsid w:val="00405867"/>
    <w:rsid w:val="004068D2"/>
    <w:rsid w:val="00411A59"/>
    <w:rsid w:val="00413ECD"/>
    <w:rsid w:val="004146DE"/>
    <w:rsid w:val="0041579A"/>
    <w:rsid w:val="00420348"/>
    <w:rsid w:val="0042062B"/>
    <w:rsid w:val="00421CA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0E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1A3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AA"/>
    <w:rsid w:val="005A2857"/>
    <w:rsid w:val="005A2EA2"/>
    <w:rsid w:val="005A30B5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1C8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44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EB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55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8EA"/>
    <w:rsid w:val="007F79CC"/>
    <w:rsid w:val="00800BD1"/>
    <w:rsid w:val="0080277E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1C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5A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5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2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F5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A8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1F3D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CC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7E2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3A2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749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1A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0A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0A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2024-04-06T05:48:00Z</dcterms:created>
  <dcterms:modified xsi:type="dcterms:W3CDTF">2024-04-17T10:57:00Z</dcterms:modified>
</cp:coreProperties>
</file>